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2026/052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Erneuerung der Straßenbeleuchtung in 5 Anliegerstraßen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Bauleistungen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